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0" w:rsidRPr="005D5955" w:rsidRDefault="00242EC0" w:rsidP="00242EC0">
      <w:pPr>
        <w:jc w:val="center"/>
        <w:rPr>
          <w:b/>
          <w:color w:val="0070C0"/>
        </w:rPr>
      </w:pPr>
      <w:r w:rsidRPr="005D5955">
        <w:rPr>
          <w:noProof/>
          <w:color w:val="0070C0"/>
          <w:lang w:eastAsia="ru-RU"/>
        </w:rPr>
        <w:drawing>
          <wp:inline distT="0" distB="0" distL="0" distR="0" wp14:anchorId="1AF6224C" wp14:editId="6F8E884F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4C11EB" w:rsidRDefault="004C11EB" w:rsidP="00242EC0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r w:rsidRPr="004C11EB">
        <w:rPr>
          <w:rFonts w:ascii="Arial" w:hAnsi="Arial" w:cs="Arial"/>
          <w:b/>
          <w:sz w:val="32"/>
          <w:szCs w:val="32"/>
          <w:u w:val="single"/>
        </w:rPr>
        <w:t>29.10.</w:t>
      </w:r>
      <w:r w:rsidR="00242EC0" w:rsidRPr="004C11EB">
        <w:rPr>
          <w:rFonts w:ascii="Arial" w:hAnsi="Arial" w:cs="Arial"/>
          <w:b/>
          <w:sz w:val="32"/>
          <w:szCs w:val="32"/>
        </w:rPr>
        <w:t>20</w:t>
      </w:r>
      <w:r w:rsidR="00761906" w:rsidRPr="004C11EB">
        <w:rPr>
          <w:rFonts w:ascii="Arial" w:hAnsi="Arial" w:cs="Arial"/>
          <w:b/>
          <w:sz w:val="32"/>
          <w:szCs w:val="32"/>
        </w:rPr>
        <w:t>21</w:t>
      </w:r>
      <w:r w:rsidR="00242EC0" w:rsidRPr="004C11EB">
        <w:rPr>
          <w:rFonts w:ascii="Arial" w:hAnsi="Arial" w:cs="Arial"/>
          <w:b/>
          <w:sz w:val="32"/>
          <w:szCs w:val="32"/>
        </w:rPr>
        <w:t xml:space="preserve"> № </w:t>
      </w:r>
      <w:r w:rsidRPr="004C11EB">
        <w:rPr>
          <w:rFonts w:ascii="Arial" w:hAnsi="Arial" w:cs="Arial"/>
          <w:b/>
          <w:sz w:val="32"/>
          <w:szCs w:val="32"/>
          <w:u w:val="single"/>
        </w:rPr>
        <w:t>21/3</w:t>
      </w:r>
      <w:r w:rsidR="003A5BD5" w:rsidRPr="004C11EB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242EC0" w:rsidRPr="004C11EB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11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4C11EB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11EB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4C11EB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11E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4C11EB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11EB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4C11EB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11EB">
        <w:rPr>
          <w:rFonts w:ascii="Arial" w:hAnsi="Arial" w:cs="Arial"/>
          <w:b/>
          <w:sz w:val="32"/>
          <w:szCs w:val="32"/>
        </w:rPr>
        <w:t>ДУМА</w:t>
      </w:r>
    </w:p>
    <w:p w:rsidR="00242EC0" w:rsidRPr="004C11EB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11EB">
        <w:rPr>
          <w:rFonts w:ascii="Arial" w:hAnsi="Arial" w:cs="Arial"/>
          <w:b/>
          <w:sz w:val="32"/>
          <w:szCs w:val="32"/>
        </w:rPr>
        <w:t>РЕШЕНИЕ</w:t>
      </w:r>
    </w:p>
    <w:p w:rsidR="00242EC0" w:rsidRPr="004C11EB" w:rsidRDefault="00242EC0" w:rsidP="00242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84E0F" w:rsidRPr="004C11EB" w:rsidRDefault="00537DEF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1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223804" w:rsidRPr="004C11EB"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В ПОЛОЖЕНИЕ О</w:t>
      </w:r>
      <w:r w:rsidR="00284E0F" w:rsidRPr="004C11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КОНТРОЛЬНО-СЧЕТНОЙ ПАЛАТЕ МУНИЦИПАЛЬНОГО ОБРАЗОВАНИЯ «БАЯНДАЕВСКИЙ РАЙОН» </w:t>
      </w:r>
    </w:p>
    <w:p w:rsidR="00D2141A" w:rsidRPr="004C11EB" w:rsidRDefault="00D2141A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4E0F" w:rsidRPr="004C11EB" w:rsidRDefault="00284E0F" w:rsidP="0028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EC0" w:rsidRPr="004C11EB" w:rsidRDefault="00242EC0" w:rsidP="004923D5">
      <w:pPr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            </w:t>
      </w:r>
      <w:r w:rsidR="00284E0F" w:rsidRPr="004C11EB">
        <w:rPr>
          <w:rFonts w:ascii="Arial" w:hAnsi="Arial" w:cs="Arial"/>
          <w:sz w:val="24"/>
          <w:szCs w:val="24"/>
        </w:rPr>
        <w:t>В соответствии со ст. ст. 7, 35 Федерального закона от 06.10.2003г. № 131-ФЗ «Об общих принципах  организации местного самоуправления в Российской Федерации»  и р</w:t>
      </w:r>
      <w:r w:rsidR="00D2141A" w:rsidRPr="004C11EB">
        <w:rPr>
          <w:rFonts w:ascii="Arial" w:hAnsi="Arial" w:cs="Arial"/>
          <w:sz w:val="24"/>
          <w:szCs w:val="24"/>
        </w:rPr>
        <w:t xml:space="preserve">уководствуясь </w:t>
      </w:r>
      <w:proofErr w:type="spellStart"/>
      <w:r w:rsidR="00D2141A" w:rsidRPr="004C11EB">
        <w:rPr>
          <w:rFonts w:ascii="Arial" w:hAnsi="Arial" w:cs="Arial"/>
          <w:sz w:val="24"/>
          <w:szCs w:val="24"/>
        </w:rPr>
        <w:t>ст.ст</w:t>
      </w:r>
      <w:proofErr w:type="spellEnd"/>
      <w:r w:rsidR="00D2141A" w:rsidRPr="004C11EB">
        <w:rPr>
          <w:rFonts w:ascii="Arial" w:hAnsi="Arial" w:cs="Arial"/>
          <w:sz w:val="24"/>
          <w:szCs w:val="24"/>
        </w:rPr>
        <w:t>. 27, 47</w:t>
      </w:r>
      <w:r w:rsidRPr="004C11EB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4C11EB">
        <w:rPr>
          <w:rFonts w:ascii="Arial" w:hAnsi="Arial" w:cs="Arial"/>
          <w:sz w:val="24"/>
          <w:szCs w:val="24"/>
        </w:rPr>
        <w:t xml:space="preserve"> район</w:t>
      </w:r>
      <w:r w:rsidR="004F04A2" w:rsidRPr="004C11EB">
        <w:rPr>
          <w:rFonts w:ascii="Arial" w:hAnsi="Arial" w:cs="Arial"/>
          <w:sz w:val="24"/>
          <w:szCs w:val="24"/>
        </w:rPr>
        <w:t>»</w:t>
      </w:r>
      <w:r w:rsidR="00904C8A" w:rsidRPr="004C11EB">
        <w:rPr>
          <w:rFonts w:ascii="Arial" w:hAnsi="Arial" w:cs="Arial"/>
          <w:sz w:val="24"/>
          <w:szCs w:val="24"/>
        </w:rPr>
        <w:t>,</w:t>
      </w:r>
      <w:r w:rsidR="004923D5" w:rsidRPr="004C11EB">
        <w:rPr>
          <w:rFonts w:ascii="Arial" w:hAnsi="Arial" w:cs="Arial"/>
          <w:sz w:val="24"/>
          <w:szCs w:val="24"/>
        </w:rPr>
        <w:t xml:space="preserve"> в связи со вступлением в силу Федерального закона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</w:p>
    <w:p w:rsidR="00242EC0" w:rsidRPr="004C11EB" w:rsidRDefault="00242EC0" w:rsidP="00242EC0">
      <w:pPr>
        <w:jc w:val="center"/>
        <w:rPr>
          <w:rFonts w:ascii="Arial" w:hAnsi="Arial" w:cs="Arial"/>
          <w:b/>
          <w:sz w:val="32"/>
          <w:szCs w:val="28"/>
        </w:rPr>
      </w:pPr>
      <w:r w:rsidRPr="004C11EB">
        <w:rPr>
          <w:rFonts w:ascii="Arial" w:hAnsi="Arial" w:cs="Arial"/>
          <w:b/>
          <w:sz w:val="32"/>
          <w:szCs w:val="28"/>
        </w:rPr>
        <w:t>Д</w:t>
      </w:r>
      <w:r w:rsidR="00B04EDD" w:rsidRPr="004C11EB">
        <w:rPr>
          <w:rFonts w:ascii="Arial" w:hAnsi="Arial" w:cs="Arial"/>
          <w:b/>
          <w:sz w:val="32"/>
          <w:szCs w:val="28"/>
        </w:rPr>
        <w:t>УМА РЕШИЛА:</w:t>
      </w:r>
    </w:p>
    <w:p w:rsidR="00223804" w:rsidRPr="004C11EB" w:rsidRDefault="00223804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Внести следующие изменения в Положение о Контрольно-счетной палате МО «</w:t>
      </w:r>
      <w:proofErr w:type="spellStart"/>
      <w:r w:rsidRPr="004C11EB">
        <w:rPr>
          <w:rFonts w:ascii="Arial" w:hAnsi="Arial" w:cs="Arial"/>
          <w:b/>
          <w:sz w:val="24"/>
          <w:szCs w:val="24"/>
        </w:rPr>
        <w:t>Баяндаевский</w:t>
      </w:r>
      <w:proofErr w:type="spellEnd"/>
      <w:r w:rsidRPr="004C11EB">
        <w:rPr>
          <w:rFonts w:ascii="Arial" w:hAnsi="Arial" w:cs="Arial"/>
          <w:b/>
          <w:sz w:val="24"/>
          <w:szCs w:val="24"/>
        </w:rPr>
        <w:t xml:space="preserve"> район», утвержденное решением Думы МО «</w:t>
      </w:r>
      <w:proofErr w:type="spellStart"/>
      <w:r w:rsidRPr="004C11EB">
        <w:rPr>
          <w:rFonts w:ascii="Arial" w:hAnsi="Arial" w:cs="Arial"/>
          <w:b/>
          <w:sz w:val="24"/>
          <w:szCs w:val="24"/>
        </w:rPr>
        <w:t>Баяндаевский</w:t>
      </w:r>
      <w:proofErr w:type="spellEnd"/>
      <w:r w:rsidRPr="004C11EB">
        <w:rPr>
          <w:rFonts w:ascii="Arial" w:hAnsi="Arial" w:cs="Arial"/>
          <w:b/>
          <w:sz w:val="24"/>
          <w:szCs w:val="24"/>
        </w:rPr>
        <w:t xml:space="preserve"> район» от 04.10.2011 №21/5:</w:t>
      </w:r>
    </w:p>
    <w:p w:rsidR="0044697C" w:rsidRPr="004C11EB" w:rsidRDefault="0044697C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в абзаце 1 части 4 статьи 1</w:t>
      </w:r>
      <w:r w:rsidRPr="004C11EB">
        <w:rPr>
          <w:rFonts w:ascii="Arial" w:hAnsi="Arial" w:cs="Arial"/>
          <w:sz w:val="24"/>
          <w:szCs w:val="24"/>
        </w:rPr>
        <w:t xml:space="preserve"> после слов «юридического лица» дополнить словами «, является муниципальным казенным учреждением»;</w:t>
      </w:r>
    </w:p>
    <w:p w:rsidR="0044697C" w:rsidRPr="004C11EB" w:rsidRDefault="0044697C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в абзаце 2  части 4 статьи 1</w:t>
      </w:r>
      <w:r w:rsidRPr="004C11EB">
        <w:rPr>
          <w:rFonts w:ascii="Arial" w:hAnsi="Arial" w:cs="Arial"/>
          <w:sz w:val="24"/>
          <w:szCs w:val="24"/>
        </w:rPr>
        <w:t xml:space="preserve"> исключить слова «Муниципальное казенное учреждение»;</w:t>
      </w:r>
    </w:p>
    <w:p w:rsidR="005F6ACC" w:rsidRPr="004C11EB" w:rsidRDefault="005F6ACC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в абзаце 3  части 4 статьи 1</w:t>
      </w:r>
      <w:r w:rsidRPr="004C11EB">
        <w:rPr>
          <w:rFonts w:ascii="Arial" w:hAnsi="Arial" w:cs="Arial"/>
          <w:sz w:val="24"/>
          <w:szCs w:val="24"/>
        </w:rPr>
        <w:t xml:space="preserve"> исключить слово «МКУ»;</w:t>
      </w:r>
    </w:p>
    <w:p w:rsidR="005F6ACC" w:rsidRPr="004C11EB" w:rsidRDefault="00223804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 xml:space="preserve">- </w:t>
      </w:r>
      <w:r w:rsidR="0044697C" w:rsidRPr="004C11EB">
        <w:rPr>
          <w:rFonts w:ascii="Arial" w:hAnsi="Arial" w:cs="Arial"/>
          <w:b/>
          <w:sz w:val="24"/>
          <w:szCs w:val="24"/>
        </w:rPr>
        <w:t xml:space="preserve">в </w:t>
      </w:r>
      <w:r w:rsidRPr="004C11EB">
        <w:rPr>
          <w:rFonts w:ascii="Arial" w:hAnsi="Arial" w:cs="Arial"/>
          <w:b/>
          <w:sz w:val="24"/>
          <w:szCs w:val="24"/>
        </w:rPr>
        <w:t>част</w:t>
      </w:r>
      <w:r w:rsidR="0044697C" w:rsidRPr="004C11EB">
        <w:rPr>
          <w:rFonts w:ascii="Arial" w:hAnsi="Arial" w:cs="Arial"/>
          <w:b/>
          <w:sz w:val="24"/>
          <w:szCs w:val="24"/>
        </w:rPr>
        <w:t>и</w:t>
      </w:r>
      <w:r w:rsidRPr="004C11EB">
        <w:rPr>
          <w:rFonts w:ascii="Arial" w:hAnsi="Arial" w:cs="Arial"/>
          <w:b/>
          <w:sz w:val="24"/>
          <w:szCs w:val="24"/>
        </w:rPr>
        <w:t xml:space="preserve"> 4 статьи 1</w:t>
      </w:r>
      <w:r w:rsidRPr="004C11EB">
        <w:rPr>
          <w:rFonts w:ascii="Arial" w:hAnsi="Arial" w:cs="Arial"/>
          <w:sz w:val="24"/>
          <w:szCs w:val="24"/>
        </w:rPr>
        <w:t xml:space="preserve"> </w:t>
      </w:r>
      <w:r w:rsidR="0044697C" w:rsidRPr="004C11EB">
        <w:rPr>
          <w:rFonts w:ascii="Arial" w:hAnsi="Arial" w:cs="Arial"/>
          <w:sz w:val="24"/>
          <w:szCs w:val="24"/>
        </w:rPr>
        <w:t>исключить</w:t>
      </w:r>
      <w:r w:rsidR="00D4592D" w:rsidRPr="004C11EB">
        <w:rPr>
          <w:rFonts w:ascii="Arial" w:hAnsi="Arial" w:cs="Arial"/>
          <w:sz w:val="24"/>
          <w:szCs w:val="24"/>
        </w:rPr>
        <w:t xml:space="preserve"> абзац</w:t>
      </w:r>
      <w:r w:rsidRPr="004C11EB">
        <w:rPr>
          <w:rFonts w:ascii="Arial" w:hAnsi="Arial" w:cs="Arial"/>
          <w:sz w:val="24"/>
          <w:szCs w:val="24"/>
        </w:rPr>
        <w:t xml:space="preserve"> </w:t>
      </w:r>
      <w:r w:rsidR="00D2141A" w:rsidRPr="004C11EB">
        <w:rPr>
          <w:rFonts w:ascii="Arial" w:hAnsi="Arial" w:cs="Arial"/>
          <w:sz w:val="24"/>
          <w:szCs w:val="24"/>
        </w:rPr>
        <w:t>5</w:t>
      </w:r>
      <w:r w:rsidRPr="004C11E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D2141A" w:rsidRPr="004C11EB">
        <w:rPr>
          <w:rFonts w:ascii="Arial" w:hAnsi="Arial" w:cs="Arial"/>
          <w:sz w:val="24"/>
          <w:szCs w:val="24"/>
        </w:rPr>
        <w:t>:</w:t>
      </w:r>
      <w:r w:rsidRPr="004C11EB">
        <w:rPr>
          <w:rFonts w:ascii="Arial" w:hAnsi="Arial" w:cs="Arial"/>
          <w:sz w:val="24"/>
          <w:szCs w:val="24"/>
        </w:rPr>
        <w:t xml:space="preserve"> «</w:t>
      </w:r>
      <w:r w:rsidR="0024633E" w:rsidRPr="004C11EB">
        <w:rPr>
          <w:rFonts w:ascii="Arial" w:hAnsi="Arial" w:cs="Arial"/>
          <w:sz w:val="24"/>
          <w:szCs w:val="24"/>
        </w:rPr>
        <w:t>Термины «Муниципальное казенное учреждение Контрольно-счетная палата муниципального образования «</w:t>
      </w:r>
      <w:proofErr w:type="spellStart"/>
      <w:r w:rsidR="0024633E"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4633E" w:rsidRPr="004C11EB">
        <w:rPr>
          <w:rFonts w:ascii="Arial" w:hAnsi="Arial" w:cs="Arial"/>
          <w:sz w:val="24"/>
          <w:szCs w:val="24"/>
        </w:rPr>
        <w:t xml:space="preserve"> район»», «МКУ КСП МО «</w:t>
      </w:r>
      <w:proofErr w:type="spellStart"/>
      <w:r w:rsidR="0024633E"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4633E" w:rsidRPr="004C11EB">
        <w:rPr>
          <w:rFonts w:ascii="Arial" w:hAnsi="Arial" w:cs="Arial"/>
          <w:sz w:val="24"/>
          <w:szCs w:val="24"/>
        </w:rPr>
        <w:t xml:space="preserve"> район»», «Контрольно-счетная палата муниципального образования «</w:t>
      </w:r>
      <w:proofErr w:type="spellStart"/>
      <w:r w:rsidR="0024633E"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4633E" w:rsidRPr="004C11EB">
        <w:rPr>
          <w:rFonts w:ascii="Arial" w:hAnsi="Arial" w:cs="Arial"/>
          <w:sz w:val="24"/>
          <w:szCs w:val="24"/>
        </w:rPr>
        <w:t xml:space="preserve"> район»», «КСП МО «</w:t>
      </w:r>
      <w:proofErr w:type="spellStart"/>
      <w:r w:rsidR="0024633E"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4633E" w:rsidRPr="004C11EB">
        <w:rPr>
          <w:rFonts w:ascii="Arial" w:hAnsi="Arial" w:cs="Arial"/>
          <w:sz w:val="24"/>
          <w:szCs w:val="24"/>
        </w:rPr>
        <w:t xml:space="preserve"> район»», «Контрольно-счетная палата МО «</w:t>
      </w:r>
      <w:proofErr w:type="spellStart"/>
      <w:r w:rsidR="0024633E"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4633E" w:rsidRPr="004C11EB">
        <w:rPr>
          <w:rFonts w:ascii="Arial" w:hAnsi="Arial" w:cs="Arial"/>
          <w:sz w:val="24"/>
          <w:szCs w:val="24"/>
        </w:rPr>
        <w:t xml:space="preserve"> район»»</w:t>
      </w:r>
      <w:r w:rsidR="00914A9B" w:rsidRPr="004C11EB">
        <w:rPr>
          <w:rFonts w:ascii="Arial" w:hAnsi="Arial" w:cs="Arial"/>
          <w:sz w:val="24"/>
          <w:szCs w:val="24"/>
        </w:rPr>
        <w:t>,</w:t>
      </w:r>
      <w:r w:rsidR="0024633E" w:rsidRPr="004C11EB">
        <w:rPr>
          <w:rFonts w:ascii="Arial" w:hAnsi="Arial" w:cs="Arial"/>
          <w:sz w:val="24"/>
          <w:szCs w:val="24"/>
        </w:rPr>
        <w:t xml:space="preserve"> </w:t>
      </w:r>
      <w:r w:rsidR="00914A9B" w:rsidRPr="004C11EB">
        <w:rPr>
          <w:rFonts w:ascii="Arial" w:hAnsi="Arial" w:cs="Arial"/>
          <w:sz w:val="24"/>
          <w:szCs w:val="24"/>
        </w:rPr>
        <w:t xml:space="preserve">используемые в </w:t>
      </w:r>
      <w:r w:rsidR="00914A9B" w:rsidRPr="004C11EB">
        <w:rPr>
          <w:rFonts w:ascii="Arial" w:hAnsi="Arial" w:cs="Arial"/>
          <w:sz w:val="24"/>
          <w:szCs w:val="24"/>
        </w:rPr>
        <w:lastRenderedPageBreak/>
        <w:t>муниципальных правовых актах и официальных документах муниципального образования «</w:t>
      </w:r>
      <w:proofErr w:type="spellStart"/>
      <w:r w:rsidR="00914A9B"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914A9B" w:rsidRPr="004C11EB">
        <w:rPr>
          <w:rFonts w:ascii="Arial" w:hAnsi="Arial" w:cs="Arial"/>
          <w:sz w:val="24"/>
          <w:szCs w:val="24"/>
        </w:rPr>
        <w:t xml:space="preserve"> район», имеют равное значение.</w:t>
      </w:r>
      <w:r w:rsidR="005F6ACC" w:rsidRPr="004C11EB">
        <w:rPr>
          <w:rFonts w:ascii="Arial" w:hAnsi="Arial" w:cs="Arial"/>
          <w:sz w:val="24"/>
          <w:szCs w:val="24"/>
        </w:rPr>
        <w:t xml:space="preserve"> (абзац введен Решением Думы МО «</w:t>
      </w:r>
      <w:proofErr w:type="spellStart"/>
      <w:r w:rsidR="005F6ACC"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F6ACC" w:rsidRPr="004C11EB">
        <w:rPr>
          <w:rFonts w:ascii="Arial" w:hAnsi="Arial" w:cs="Arial"/>
          <w:sz w:val="24"/>
          <w:szCs w:val="24"/>
        </w:rPr>
        <w:t xml:space="preserve"> район» от 18.06.2019 N 38/4)</w:t>
      </w:r>
      <w:r w:rsidR="0024633E" w:rsidRPr="004C11EB">
        <w:rPr>
          <w:rFonts w:ascii="Arial" w:hAnsi="Arial" w:cs="Arial"/>
          <w:sz w:val="24"/>
          <w:szCs w:val="24"/>
        </w:rPr>
        <w:t>»</w:t>
      </w:r>
      <w:r w:rsidR="005F6ACC" w:rsidRPr="004C11EB">
        <w:rPr>
          <w:rFonts w:ascii="Arial" w:hAnsi="Arial" w:cs="Arial"/>
          <w:sz w:val="24"/>
          <w:szCs w:val="24"/>
        </w:rPr>
        <w:t>;</w:t>
      </w:r>
    </w:p>
    <w:p w:rsidR="005F6ACC" w:rsidRPr="004C11EB" w:rsidRDefault="005F6ACC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в статье 3</w:t>
      </w:r>
      <w:r w:rsidRPr="004C11EB">
        <w:rPr>
          <w:rFonts w:ascii="Arial" w:hAnsi="Arial" w:cs="Arial"/>
          <w:sz w:val="24"/>
          <w:szCs w:val="24"/>
        </w:rPr>
        <w:t xml:space="preserve"> после слова «независимости» дополнить словом «, открытости»;</w:t>
      </w:r>
    </w:p>
    <w:p w:rsidR="0080021A" w:rsidRPr="004C11EB" w:rsidRDefault="005F6ACC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в части 2 статьи 5</w:t>
      </w:r>
      <w:r w:rsidRPr="004C11EB">
        <w:rPr>
          <w:rFonts w:ascii="Arial" w:hAnsi="Arial" w:cs="Arial"/>
          <w:sz w:val="24"/>
          <w:szCs w:val="24"/>
        </w:rPr>
        <w:t xml:space="preserve"> слов</w:t>
      </w:r>
      <w:r w:rsidR="0080021A" w:rsidRPr="004C11EB">
        <w:rPr>
          <w:rFonts w:ascii="Arial" w:hAnsi="Arial" w:cs="Arial"/>
          <w:sz w:val="24"/>
          <w:szCs w:val="24"/>
        </w:rPr>
        <w:t>а</w:t>
      </w:r>
      <w:r w:rsidRPr="004C11EB">
        <w:rPr>
          <w:rFonts w:ascii="Arial" w:hAnsi="Arial" w:cs="Arial"/>
          <w:sz w:val="24"/>
          <w:szCs w:val="24"/>
        </w:rPr>
        <w:t xml:space="preserve"> «предложению</w:t>
      </w:r>
      <w:r w:rsidR="000C3D7E" w:rsidRPr="004C11EB">
        <w:rPr>
          <w:rFonts w:ascii="Arial" w:hAnsi="Arial" w:cs="Arial"/>
          <w:sz w:val="24"/>
          <w:szCs w:val="24"/>
        </w:rPr>
        <w:t xml:space="preserve"> председателя Контрольно-счетной палаты</w:t>
      </w:r>
      <w:r w:rsidRPr="004C11EB">
        <w:rPr>
          <w:rFonts w:ascii="Arial" w:hAnsi="Arial" w:cs="Arial"/>
          <w:sz w:val="24"/>
          <w:szCs w:val="24"/>
        </w:rPr>
        <w:t xml:space="preserve">» заменить словами «представлению председателя </w:t>
      </w:r>
      <w:r w:rsidR="000C3D7E" w:rsidRPr="004C11EB">
        <w:rPr>
          <w:rFonts w:ascii="Arial" w:hAnsi="Arial" w:cs="Arial"/>
          <w:sz w:val="24"/>
          <w:szCs w:val="24"/>
        </w:rPr>
        <w:t>Контрольно-счетной палаты</w:t>
      </w:r>
      <w:r w:rsidRPr="004C11EB">
        <w:rPr>
          <w:rFonts w:ascii="Arial" w:hAnsi="Arial" w:cs="Arial"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80021A" w:rsidRPr="004C11EB">
        <w:rPr>
          <w:rFonts w:ascii="Arial" w:hAnsi="Arial" w:cs="Arial"/>
          <w:sz w:val="24"/>
          <w:szCs w:val="24"/>
        </w:rPr>
        <w:t>Контрольно-счетной палаты</w:t>
      </w:r>
      <w:r w:rsidRPr="004C11EB">
        <w:rPr>
          <w:rFonts w:ascii="Arial" w:hAnsi="Arial" w:cs="Arial"/>
          <w:sz w:val="24"/>
          <w:szCs w:val="24"/>
        </w:rPr>
        <w:t>»</w:t>
      </w:r>
      <w:r w:rsidR="0080021A" w:rsidRPr="004C11EB">
        <w:rPr>
          <w:rFonts w:ascii="Arial" w:hAnsi="Arial" w:cs="Arial"/>
          <w:sz w:val="24"/>
          <w:szCs w:val="24"/>
        </w:rPr>
        <w:t>;</w:t>
      </w:r>
    </w:p>
    <w:p w:rsidR="0080021A" w:rsidRPr="004C11EB" w:rsidRDefault="0080021A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в части 1 статьи 6</w:t>
      </w:r>
      <w:r w:rsidRPr="004C11EB">
        <w:rPr>
          <w:rFonts w:ascii="Arial" w:hAnsi="Arial" w:cs="Arial"/>
          <w:sz w:val="24"/>
          <w:szCs w:val="24"/>
        </w:rPr>
        <w:t xml:space="preserve"> слова «должность муниципальной службы» заменить словами «муниципальную должность»;</w:t>
      </w:r>
    </w:p>
    <w:p w:rsidR="009A0003" w:rsidRPr="004C11EB" w:rsidRDefault="0080021A" w:rsidP="008002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в части 1 статьи 7</w:t>
      </w:r>
      <w:r w:rsidRPr="004C11EB">
        <w:rPr>
          <w:rFonts w:ascii="Arial" w:hAnsi="Arial" w:cs="Arial"/>
          <w:sz w:val="24"/>
          <w:szCs w:val="24"/>
        </w:rPr>
        <w:t xml:space="preserve"> слова «1.</w:t>
      </w:r>
      <w:r w:rsidRPr="004C11EB">
        <w:rPr>
          <w:rFonts w:ascii="Arial" w:hAnsi="Arial" w:cs="Arial"/>
          <w:sz w:val="24"/>
          <w:szCs w:val="24"/>
        </w:rPr>
        <w:tab/>
        <w:t>На должность председателя Контрольно-счетной палаты назначаются граждане Российской Федерации, имеющие высшее образование и опыт работы  в области государственного, муниципального управления, государственного, муниципального контроля (аудита), экономики, финансов, юр</w:t>
      </w:r>
      <w:r w:rsidR="00D0028C" w:rsidRPr="004C11EB">
        <w:rPr>
          <w:rFonts w:ascii="Arial" w:hAnsi="Arial" w:cs="Arial"/>
          <w:sz w:val="24"/>
          <w:szCs w:val="24"/>
        </w:rPr>
        <w:t>испруденции не менее пяти лет.»</w:t>
      </w:r>
    </w:p>
    <w:p w:rsidR="009A0003" w:rsidRPr="004C11EB" w:rsidRDefault="0080021A" w:rsidP="008002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заменить словами</w:t>
      </w:r>
      <w:r w:rsidR="009A0003" w:rsidRPr="004C11EB">
        <w:rPr>
          <w:rFonts w:ascii="Arial" w:hAnsi="Arial" w:cs="Arial"/>
          <w:sz w:val="24"/>
          <w:szCs w:val="24"/>
        </w:rPr>
        <w:t>:</w:t>
      </w:r>
    </w:p>
    <w:p w:rsidR="0080021A" w:rsidRPr="004C11EB" w:rsidRDefault="008353CB" w:rsidP="008002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«1</w:t>
      </w:r>
      <w:r w:rsidR="0080021A" w:rsidRPr="004C11EB">
        <w:rPr>
          <w:rFonts w:ascii="Arial" w:hAnsi="Arial" w:cs="Arial"/>
          <w:sz w:val="24"/>
          <w:szCs w:val="24"/>
        </w:rPr>
        <w:t>. На должность председателя</w:t>
      </w:r>
      <w:r w:rsidR="0080021A" w:rsidRPr="004C11EB">
        <w:rPr>
          <w:sz w:val="24"/>
          <w:szCs w:val="24"/>
        </w:rPr>
        <w:t xml:space="preserve"> </w:t>
      </w:r>
      <w:r w:rsidR="0080021A" w:rsidRPr="004C11EB">
        <w:rPr>
          <w:rFonts w:ascii="Arial" w:hAnsi="Arial" w:cs="Arial"/>
          <w:sz w:val="24"/>
          <w:szCs w:val="24"/>
        </w:rPr>
        <w:t>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80021A" w:rsidRPr="004C11EB" w:rsidRDefault="0080021A" w:rsidP="008002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80021A" w:rsidRPr="004C11EB" w:rsidRDefault="0080021A" w:rsidP="008002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0021A" w:rsidRPr="004C11EB" w:rsidRDefault="0080021A" w:rsidP="008002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DA51AD" w:rsidRPr="004C11EB">
        <w:rPr>
          <w:rFonts w:ascii="Arial" w:hAnsi="Arial" w:cs="Arial"/>
          <w:sz w:val="24"/>
          <w:szCs w:val="24"/>
        </w:rPr>
        <w:t>Иркутской области</w:t>
      </w:r>
      <w:r w:rsidRPr="004C11EB">
        <w:rPr>
          <w:rFonts w:ascii="Arial" w:hAnsi="Arial" w:cs="Arial"/>
          <w:sz w:val="24"/>
          <w:szCs w:val="24"/>
        </w:rPr>
        <w:t xml:space="preserve"> и иных нормативных правовых актов, устава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Федерации.»;</w:t>
      </w:r>
    </w:p>
    <w:p w:rsidR="00113933" w:rsidRPr="004C11EB" w:rsidRDefault="0080021A" w:rsidP="00E53CED">
      <w:pPr>
        <w:pStyle w:val="Style3"/>
        <w:widowControl/>
        <w:tabs>
          <w:tab w:val="left" w:pos="360"/>
        </w:tabs>
        <w:spacing w:before="72"/>
        <w:ind w:firstLine="709"/>
        <w:rPr>
          <w:rFonts w:ascii="Arial" w:hAnsi="Arial" w:cs="Arial"/>
        </w:rPr>
      </w:pPr>
      <w:r w:rsidRPr="004C11EB">
        <w:rPr>
          <w:rFonts w:ascii="Arial" w:hAnsi="Arial" w:cs="Arial"/>
          <w:b/>
        </w:rPr>
        <w:t xml:space="preserve">- </w:t>
      </w:r>
      <w:r w:rsidR="007F2519" w:rsidRPr="004C11EB">
        <w:rPr>
          <w:rFonts w:ascii="Arial" w:hAnsi="Arial" w:cs="Arial"/>
          <w:b/>
        </w:rPr>
        <w:t>в части 1 статьи 10</w:t>
      </w:r>
      <w:r w:rsidR="007F2519" w:rsidRPr="004C11EB">
        <w:rPr>
          <w:rFonts w:ascii="Arial" w:hAnsi="Arial" w:cs="Arial"/>
        </w:rPr>
        <w:t xml:space="preserve"> слова</w:t>
      </w:r>
      <w:r w:rsidR="00113933" w:rsidRPr="004C11EB">
        <w:rPr>
          <w:rFonts w:ascii="Arial" w:hAnsi="Arial" w:cs="Arial"/>
        </w:rPr>
        <w:t>:</w:t>
      </w:r>
      <w:r w:rsidR="007F2519" w:rsidRPr="004C11EB">
        <w:rPr>
          <w:rFonts w:ascii="Arial" w:hAnsi="Arial" w:cs="Arial"/>
        </w:rPr>
        <w:t xml:space="preserve"> </w:t>
      </w:r>
    </w:p>
    <w:p w:rsidR="007F2519" w:rsidRPr="004C11EB" w:rsidRDefault="007F2519" w:rsidP="00E53CED">
      <w:pPr>
        <w:pStyle w:val="Style3"/>
        <w:widowControl/>
        <w:tabs>
          <w:tab w:val="left" w:pos="360"/>
        </w:tabs>
        <w:spacing w:before="72"/>
        <w:ind w:firstLine="709"/>
        <w:rPr>
          <w:rFonts w:ascii="Arial" w:hAnsi="Arial" w:cs="Arial"/>
        </w:rPr>
      </w:pPr>
      <w:r w:rsidRPr="004C11EB">
        <w:rPr>
          <w:rFonts w:ascii="Arial" w:hAnsi="Arial" w:cs="Arial"/>
        </w:rPr>
        <w:t>«</w:t>
      </w:r>
      <w:r w:rsidR="00331BFF" w:rsidRPr="004C11EB">
        <w:rPr>
          <w:rFonts w:ascii="Arial" w:hAnsi="Arial" w:cs="Arial"/>
        </w:rPr>
        <w:t xml:space="preserve">1) </w:t>
      </w:r>
      <w:r w:rsidRPr="004C11EB">
        <w:rPr>
          <w:rFonts w:ascii="Arial" w:hAnsi="Arial" w:cs="Arial"/>
        </w:rPr>
        <w:t>контроль за исполнением бюджета муниципального района;</w:t>
      </w:r>
    </w:p>
    <w:p w:rsidR="007F2519" w:rsidRPr="004C11EB" w:rsidRDefault="00331BFF" w:rsidP="00E53CED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0028C" w:rsidRPr="004C11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519" w:rsidRPr="004C11EB">
        <w:rPr>
          <w:rFonts w:ascii="Arial" w:eastAsia="Times New Roman" w:hAnsi="Arial" w:cs="Arial"/>
          <w:sz w:val="24"/>
          <w:szCs w:val="24"/>
          <w:lang w:eastAsia="ru-RU"/>
        </w:rPr>
        <w:t>экспертиза проектов бюджета муниципального района;</w:t>
      </w:r>
    </w:p>
    <w:p w:rsidR="007F2519" w:rsidRPr="004C11EB" w:rsidRDefault="007F2519" w:rsidP="00E53CED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4C11EB">
        <w:rPr>
          <w:rFonts w:ascii="Arial" w:eastAsia="Times New Roman" w:hAnsi="Arial" w:cs="Arial"/>
          <w:sz w:val="24"/>
          <w:szCs w:val="24"/>
          <w:lang w:eastAsia="ru-RU"/>
        </w:rPr>
        <w:tab/>
        <w:t>внешняя проверка годового отчета об исполнении бюджета</w:t>
      </w:r>
      <w:r w:rsidRPr="004C11EB">
        <w:rPr>
          <w:rFonts w:ascii="Arial" w:eastAsia="Times New Roman" w:hAnsi="Arial" w:cs="Arial"/>
          <w:sz w:val="24"/>
          <w:szCs w:val="24"/>
          <w:lang w:eastAsia="ru-RU"/>
        </w:rPr>
        <w:br/>
        <w:t>муниципального района;</w:t>
      </w:r>
    </w:p>
    <w:p w:rsidR="007F2519" w:rsidRPr="004C11EB" w:rsidRDefault="007F2519" w:rsidP="00E53CED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4C11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организация и осуществление контроля за законностью, результативностью (эффективностью и экономностью) использования средств бюджета муниципального района, а также средств, получаемых бюджетом </w:t>
      </w:r>
      <w:r w:rsidRPr="004C11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района из иных источников, предусмотренных законодательством Российской Федерации;</w:t>
      </w:r>
    </w:p>
    <w:p w:rsidR="007F2519" w:rsidRPr="004C11EB" w:rsidRDefault="007F2519" w:rsidP="00E53CED">
      <w:pPr>
        <w:tabs>
          <w:tab w:val="left" w:pos="8064"/>
        </w:tabs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>5) контроль за соблюдением установленного порядка управления и распоряжения имуществом, находящимся в собственности муниципального района, в том числе охраняемыми результатами интеллектуальной деятельности и средствами индивидуализации, принадлежащими муниципальному району;</w:t>
      </w:r>
    </w:p>
    <w:p w:rsidR="007F2519" w:rsidRPr="004C11EB" w:rsidRDefault="007F2519" w:rsidP="00E53CED">
      <w:pPr>
        <w:tabs>
          <w:tab w:val="left" w:pos="8064"/>
        </w:tabs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собственности муниципального района;</w:t>
      </w:r>
    </w:p>
    <w:p w:rsidR="007F2519" w:rsidRPr="004C11EB" w:rsidRDefault="007F2519" w:rsidP="00E53CED">
      <w:pPr>
        <w:tabs>
          <w:tab w:val="left" w:pos="8064"/>
        </w:tabs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7F2519" w:rsidRPr="004C11EB" w:rsidRDefault="00570982" w:rsidP="00E53CED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7F2519" w:rsidRPr="004C11EB">
        <w:rPr>
          <w:rFonts w:ascii="Arial" w:eastAsia="Times New Roman" w:hAnsi="Arial" w:cs="Arial"/>
          <w:sz w:val="24"/>
          <w:szCs w:val="24"/>
          <w:lang w:eastAsia="ru-RU"/>
        </w:rPr>
        <w:t>анализ бюджетного процесса в муниципальном районе и подготовка предложений, направленных на его совершенствование;</w:t>
      </w:r>
    </w:p>
    <w:p w:rsidR="00113933" w:rsidRPr="004C11EB" w:rsidRDefault="007F2519" w:rsidP="00E53CED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 xml:space="preserve">9) 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в Думу муниципального района и мэру муниципального района;» </w:t>
      </w:r>
    </w:p>
    <w:p w:rsidR="007F2519" w:rsidRPr="004C11EB" w:rsidRDefault="007F2519" w:rsidP="00E53CED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>заменить словами:</w:t>
      </w:r>
    </w:p>
    <w:p w:rsidR="007F2519" w:rsidRPr="004C11EB" w:rsidRDefault="007F2519" w:rsidP="00E53CED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C11EB">
        <w:rPr>
          <w:rFonts w:ascii="Arial" w:hAnsi="Arial" w:cs="Arial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7F2519" w:rsidRPr="004C11EB" w:rsidRDefault="007F2519" w:rsidP="00E53CE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7F2519" w:rsidRPr="004C11EB" w:rsidRDefault="007F2519" w:rsidP="00E53CE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3) внешняя проверка годового отчета об исполнении местного бюджета;</w:t>
      </w:r>
    </w:p>
    <w:p w:rsidR="007F2519" w:rsidRPr="004C11EB" w:rsidRDefault="007F2519" w:rsidP="00E53CE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4C11EB">
          <w:rPr>
            <w:rFonts w:ascii="Arial" w:hAnsi="Arial" w:cs="Arial"/>
            <w:sz w:val="24"/>
            <w:szCs w:val="24"/>
          </w:rPr>
          <w:t>законом</w:t>
        </w:r>
      </w:hyperlink>
      <w:r w:rsidRPr="004C11EB">
        <w:rPr>
          <w:rFonts w:ascii="Arial" w:hAnsi="Arial" w:cs="Arial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F2519" w:rsidRPr="004C11EB" w:rsidRDefault="007F2519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F2519" w:rsidRPr="004C11EB" w:rsidRDefault="007F2519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F2519" w:rsidRPr="004C11EB" w:rsidRDefault="007F2519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lastRenderedPageBreak/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F2519" w:rsidRPr="004C11EB" w:rsidRDefault="007F2519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F2519" w:rsidRPr="004C11EB" w:rsidRDefault="007F2519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7F2519" w:rsidRPr="004C11EB" w:rsidRDefault="007F2519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7F2519" w:rsidRPr="004C11EB" w:rsidRDefault="007F2519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  <w:r w:rsidR="00113933" w:rsidRPr="004C11EB">
        <w:rPr>
          <w:rFonts w:ascii="Arial" w:hAnsi="Arial" w:cs="Arial"/>
          <w:sz w:val="24"/>
          <w:szCs w:val="24"/>
        </w:rPr>
        <w:t>»;</w:t>
      </w:r>
    </w:p>
    <w:p w:rsidR="00113933" w:rsidRPr="004C11EB" w:rsidRDefault="00113933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в части 1 статьи 10</w:t>
      </w:r>
      <w:r w:rsidRPr="004C11EB">
        <w:rPr>
          <w:rFonts w:ascii="Arial" w:hAnsi="Arial" w:cs="Arial"/>
          <w:sz w:val="24"/>
          <w:szCs w:val="24"/>
        </w:rPr>
        <w:t xml:space="preserve"> после произведенной замены слов после 11 пункта</w:t>
      </w:r>
      <w:r w:rsidR="00953786" w:rsidRPr="004C11EB">
        <w:rPr>
          <w:rFonts w:ascii="Arial" w:hAnsi="Arial" w:cs="Arial"/>
          <w:sz w:val="24"/>
          <w:szCs w:val="24"/>
        </w:rPr>
        <w:t xml:space="preserve"> продолжить нумерацию пунктов с 12</w:t>
      </w:r>
      <w:r w:rsidRPr="004C11EB">
        <w:rPr>
          <w:rFonts w:ascii="Arial" w:hAnsi="Arial" w:cs="Arial"/>
          <w:sz w:val="24"/>
          <w:szCs w:val="24"/>
        </w:rPr>
        <w:t>;</w:t>
      </w:r>
    </w:p>
    <w:p w:rsidR="008400D3" w:rsidRPr="004C11EB" w:rsidRDefault="00113933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 xml:space="preserve">- </w:t>
      </w:r>
      <w:r w:rsidR="008400D3" w:rsidRPr="004C11EB">
        <w:rPr>
          <w:rFonts w:ascii="Arial" w:hAnsi="Arial" w:cs="Arial"/>
          <w:b/>
          <w:sz w:val="24"/>
          <w:szCs w:val="24"/>
        </w:rPr>
        <w:t>в статье 12 часть 2</w:t>
      </w:r>
      <w:r w:rsidR="008400D3" w:rsidRPr="004C11E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13933" w:rsidRPr="004C11EB" w:rsidRDefault="008400D3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«Стандарты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Российской Федерации.»;</w:t>
      </w:r>
    </w:p>
    <w:p w:rsidR="008400D3" w:rsidRPr="004C11EB" w:rsidRDefault="008400D3" w:rsidP="00C76102">
      <w:pPr>
        <w:tabs>
          <w:tab w:val="left" w:pos="6652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 xml:space="preserve">- </w:t>
      </w:r>
      <w:r w:rsidR="005B383C" w:rsidRPr="004C11EB">
        <w:rPr>
          <w:rFonts w:ascii="Arial" w:hAnsi="Arial" w:cs="Arial"/>
          <w:b/>
          <w:sz w:val="24"/>
          <w:szCs w:val="24"/>
        </w:rPr>
        <w:t>в статье 18:</w:t>
      </w:r>
      <w:r w:rsidR="00AB70F0" w:rsidRPr="004C11EB">
        <w:rPr>
          <w:rFonts w:ascii="Arial" w:hAnsi="Arial" w:cs="Arial"/>
          <w:b/>
          <w:sz w:val="24"/>
          <w:szCs w:val="24"/>
        </w:rPr>
        <w:tab/>
      </w:r>
    </w:p>
    <w:p w:rsidR="005B383C" w:rsidRPr="004C11EB" w:rsidRDefault="005B383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а) в части 1 после слова «организации» дополнить словами «или которые обладают информацией, необходимой для осуществления внешнего муниципального финансового контроля»;</w:t>
      </w:r>
    </w:p>
    <w:p w:rsidR="005B383C" w:rsidRPr="004C11EB" w:rsidRDefault="005B383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б) дополнить частью 9 следующего содержания:</w:t>
      </w:r>
    </w:p>
    <w:p w:rsidR="005B383C" w:rsidRPr="004C11EB" w:rsidRDefault="005B383C" w:rsidP="007F2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«</w:t>
      </w:r>
      <w:r w:rsidR="00A34DAD" w:rsidRPr="004C11EB">
        <w:rPr>
          <w:rFonts w:ascii="Arial" w:hAnsi="Arial" w:cs="Arial"/>
          <w:sz w:val="24"/>
          <w:szCs w:val="24"/>
        </w:rPr>
        <w:t>9</w:t>
      </w:r>
      <w:r w:rsidRPr="004C11EB">
        <w:rPr>
          <w:rFonts w:ascii="Arial" w:hAnsi="Arial" w:cs="Arial"/>
          <w:sz w:val="24"/>
          <w:szCs w:val="24"/>
        </w:rPr>
        <w:t xml:space="preserve">. При осуществлении внешнего муниципального финансового контроля Контрольно-счетной палате предоставляется необходимый для реализации </w:t>
      </w:r>
      <w:r w:rsidR="00BA2A03" w:rsidRPr="004C11EB">
        <w:rPr>
          <w:rFonts w:ascii="Arial" w:hAnsi="Arial" w:cs="Arial"/>
          <w:sz w:val="24"/>
          <w:szCs w:val="24"/>
        </w:rPr>
        <w:t>её</w:t>
      </w:r>
      <w:r w:rsidRPr="004C11EB">
        <w:rPr>
          <w:rFonts w:ascii="Arial" w:hAnsi="Arial" w:cs="Arial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тайне.»;</w:t>
      </w:r>
    </w:p>
    <w:p w:rsidR="00C16F55" w:rsidRPr="004C11EB" w:rsidRDefault="00C16F55" w:rsidP="007F2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lastRenderedPageBreak/>
        <w:t>в)</w:t>
      </w:r>
      <w:r w:rsidRPr="004C11EB">
        <w:rPr>
          <w:sz w:val="24"/>
          <w:szCs w:val="24"/>
        </w:rPr>
        <w:t xml:space="preserve"> </w:t>
      </w:r>
      <w:r w:rsidRPr="004C11EB">
        <w:rPr>
          <w:rFonts w:ascii="Arial" w:hAnsi="Arial" w:cs="Arial"/>
          <w:sz w:val="24"/>
          <w:szCs w:val="24"/>
        </w:rPr>
        <w:t>дополнить частью 10 следующего содержания:</w:t>
      </w:r>
      <w:r w:rsidR="00A34DAD" w:rsidRPr="004C11EB">
        <w:rPr>
          <w:rFonts w:ascii="Arial" w:hAnsi="Arial" w:cs="Arial"/>
          <w:sz w:val="24"/>
          <w:szCs w:val="24"/>
        </w:rPr>
        <w:t xml:space="preserve"> </w:t>
      </w:r>
      <w:r w:rsidR="00A34DAD" w:rsidRPr="004C11EB">
        <w:rPr>
          <w:sz w:val="24"/>
          <w:szCs w:val="24"/>
        </w:rPr>
        <w:t xml:space="preserve"> </w:t>
      </w:r>
      <w:r w:rsidR="00A34DAD" w:rsidRPr="004C11EB">
        <w:rPr>
          <w:rFonts w:ascii="Arial" w:hAnsi="Arial" w:cs="Arial"/>
          <w:sz w:val="24"/>
          <w:szCs w:val="24"/>
        </w:rPr>
        <w:t>«10.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Интернет.»</w:t>
      </w:r>
    </w:p>
    <w:p w:rsidR="00984FE6" w:rsidRPr="004C11EB" w:rsidRDefault="00984FE6" w:rsidP="007F2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в статье 19:</w:t>
      </w:r>
    </w:p>
    <w:p w:rsidR="00984FE6" w:rsidRPr="004C11EB" w:rsidRDefault="00984FE6" w:rsidP="007F2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а) в части 1 после слов «представления для» исключить слова «их рассмотрения и»;</w:t>
      </w:r>
    </w:p>
    <w:p w:rsidR="00984FE6" w:rsidRPr="004C11EB" w:rsidRDefault="00984FE6" w:rsidP="007F2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б) в части 1 после слов «по устранению выявленных» дополнить словами « бюджетных и иных»;</w:t>
      </w:r>
    </w:p>
    <w:p w:rsidR="00984FE6" w:rsidRPr="004C11EB" w:rsidRDefault="00984FE6" w:rsidP="007F2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в) часть 3 изложить в следующей редакции:</w:t>
      </w:r>
    </w:p>
    <w:p w:rsidR="00984FE6" w:rsidRPr="004C11EB" w:rsidRDefault="00984FE6" w:rsidP="007F25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«3. </w:t>
      </w:r>
      <w:r w:rsidR="00A34DAD" w:rsidRPr="004C11EB">
        <w:rPr>
          <w:rFonts w:ascii="Arial" w:hAnsi="Arial" w:cs="Arial"/>
          <w:sz w:val="24"/>
          <w:szCs w:val="24"/>
        </w:rPr>
        <w:t>О</w:t>
      </w:r>
      <w:r w:rsidRPr="004C11EB">
        <w:rPr>
          <w:rFonts w:ascii="Arial" w:hAnsi="Arial" w:cs="Arial"/>
          <w:sz w:val="24"/>
          <w:szCs w:val="24"/>
        </w:rPr>
        <w:t xml:space="preserve">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A34DAD" w:rsidRPr="004C11EB">
        <w:rPr>
          <w:rFonts w:ascii="Arial" w:hAnsi="Arial" w:cs="Arial"/>
          <w:sz w:val="24"/>
          <w:szCs w:val="24"/>
        </w:rPr>
        <w:t>Контрольно-счетную палату</w:t>
      </w:r>
      <w:r w:rsidRPr="004C11EB">
        <w:rPr>
          <w:rFonts w:ascii="Arial" w:hAnsi="Arial" w:cs="Arial"/>
          <w:sz w:val="24"/>
          <w:szCs w:val="24"/>
        </w:rPr>
        <w:t xml:space="preserve"> о принятых по результатам выполнения представления решениях и мерах.»</w:t>
      </w:r>
      <w:r w:rsidR="00BB69C9" w:rsidRPr="004C11EB">
        <w:rPr>
          <w:rFonts w:ascii="Arial" w:hAnsi="Arial" w:cs="Arial"/>
          <w:sz w:val="24"/>
          <w:szCs w:val="24"/>
        </w:rPr>
        <w:t>;</w:t>
      </w:r>
    </w:p>
    <w:p w:rsidR="00984FE6" w:rsidRPr="004C11EB" w:rsidRDefault="00984FE6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г) дополнить частью 3.1 следующего содержания:</w:t>
      </w:r>
    </w:p>
    <w:p w:rsidR="00984FE6" w:rsidRPr="004C11EB" w:rsidRDefault="00984FE6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«3.1. Срок выполнения представления может быть продлен по решению контрольно-счетного органа, но не более одного раза.»;</w:t>
      </w:r>
    </w:p>
    <w:p w:rsidR="00984FE6" w:rsidRPr="004C11EB" w:rsidRDefault="00984FE6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д) </w:t>
      </w:r>
      <w:r w:rsidR="00183338" w:rsidRPr="004C11EB">
        <w:rPr>
          <w:rFonts w:ascii="Arial" w:hAnsi="Arial" w:cs="Arial"/>
          <w:sz w:val="24"/>
          <w:szCs w:val="24"/>
        </w:rPr>
        <w:t>в абзаце 1 части 4 после слова «предупреждению» дополнить словами «, невыполнения представлений контрольно-счетной палаты, а также в случае»;</w:t>
      </w:r>
    </w:p>
    <w:p w:rsidR="00183338" w:rsidRPr="004C11EB" w:rsidRDefault="00183338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е) в абзаце 1 части 4 после слов «контрольных мероприятий» исключить слова «, а также в случаях несоблюдения сроков рассмотрения представлений»;</w:t>
      </w:r>
    </w:p>
    <w:p w:rsidR="00183338" w:rsidRPr="004C11EB" w:rsidRDefault="00183338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ё) в абзаце 4 части 4 слово «рассмотрения» заменить словом «выполнения»;</w:t>
      </w:r>
    </w:p>
    <w:p w:rsidR="00BB69C9" w:rsidRPr="004C11EB" w:rsidRDefault="00183338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ж) </w:t>
      </w:r>
      <w:r w:rsidR="00BB69C9" w:rsidRPr="004C11EB">
        <w:rPr>
          <w:rFonts w:ascii="Arial" w:hAnsi="Arial" w:cs="Arial"/>
          <w:sz w:val="24"/>
          <w:szCs w:val="24"/>
        </w:rPr>
        <w:t xml:space="preserve">часть 7 изложить в следующей редакции: </w:t>
      </w:r>
    </w:p>
    <w:p w:rsidR="00183338" w:rsidRPr="004C11EB" w:rsidRDefault="00BB69C9" w:rsidP="001833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«7.</w:t>
      </w:r>
      <w:r w:rsidRPr="004C11EB">
        <w:rPr>
          <w:rFonts w:ascii="Arial" w:hAnsi="Arial" w:cs="Arial"/>
          <w:sz w:val="24"/>
          <w:szCs w:val="24"/>
        </w:rPr>
        <w:tab/>
        <w:t>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раза.»;</w:t>
      </w:r>
    </w:p>
    <w:p w:rsidR="009A0003" w:rsidRPr="004C11EB" w:rsidRDefault="009A0003" w:rsidP="001833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з) в части 8 слова «Неисполнение или ненадлежащее исполнение в установленный срок» заменить словами «Невыполнение представления или»;</w:t>
      </w:r>
    </w:p>
    <w:p w:rsidR="009A0003" w:rsidRPr="004C11EB" w:rsidRDefault="009A0003" w:rsidP="001833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- стать</w:t>
      </w:r>
      <w:r w:rsidR="00561A2C" w:rsidRPr="004C11EB">
        <w:rPr>
          <w:rFonts w:ascii="Arial" w:hAnsi="Arial" w:cs="Arial"/>
          <w:b/>
          <w:sz w:val="24"/>
          <w:szCs w:val="24"/>
        </w:rPr>
        <w:t>ю</w:t>
      </w:r>
      <w:r w:rsidRPr="004C11EB">
        <w:rPr>
          <w:rFonts w:ascii="Arial" w:hAnsi="Arial" w:cs="Arial"/>
          <w:b/>
          <w:sz w:val="24"/>
          <w:szCs w:val="24"/>
        </w:rPr>
        <w:t xml:space="preserve"> 24</w:t>
      </w:r>
      <w:r w:rsidR="00561A2C" w:rsidRPr="004C11EB">
        <w:rPr>
          <w:sz w:val="24"/>
          <w:szCs w:val="24"/>
        </w:rPr>
        <w:t xml:space="preserve"> </w:t>
      </w:r>
      <w:r w:rsidR="00561A2C" w:rsidRPr="004C11EB">
        <w:rPr>
          <w:rFonts w:ascii="Arial" w:hAnsi="Arial" w:cs="Arial"/>
          <w:b/>
          <w:sz w:val="24"/>
          <w:szCs w:val="24"/>
        </w:rPr>
        <w:t>изложить в следующей редакции</w:t>
      </w:r>
      <w:r w:rsidRPr="004C11EB">
        <w:rPr>
          <w:rFonts w:ascii="Arial" w:hAnsi="Arial" w:cs="Arial"/>
          <w:sz w:val="24"/>
          <w:szCs w:val="24"/>
        </w:rPr>
        <w:t>:</w:t>
      </w:r>
    </w:p>
    <w:p w:rsidR="00561A2C" w:rsidRPr="004C11EB" w:rsidRDefault="00561A2C" w:rsidP="00561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«Статья 24. Материальное, социальное обеспечение и гарантии работников Контрольно-счетной палаты.</w:t>
      </w:r>
    </w:p>
    <w:p w:rsidR="00561A2C" w:rsidRPr="004C11EB" w:rsidRDefault="00561A2C" w:rsidP="00561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1. Должностным лицам Контрольно-счетной палаты гарантируются денежное содержание (вознаграждение), ежегодные оплачиваемые отпуска (основной и </w:t>
      </w:r>
      <w:r w:rsidRPr="004C11EB">
        <w:rPr>
          <w:rFonts w:ascii="Arial" w:hAnsi="Arial" w:cs="Arial"/>
          <w:sz w:val="24"/>
          <w:szCs w:val="24"/>
        </w:rPr>
        <w:lastRenderedPageBreak/>
        <w:t>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2. Председателю Контрольно-счетной палаты устанавливается денежное вознаграждение и иные выплаты в размере денежного вознаграждения и иных выплат председателя Думы муниципального образования «</w:t>
      </w:r>
      <w:proofErr w:type="spellStart"/>
      <w:r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4C11EB">
        <w:rPr>
          <w:rFonts w:ascii="Arial" w:hAnsi="Arial" w:cs="Arial"/>
          <w:sz w:val="24"/>
          <w:szCs w:val="24"/>
        </w:rPr>
        <w:t xml:space="preserve"> район».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3. Ежегодный оплачиваемый отпуск председателя Контрольно-счетной палаты состоит из основного оплачиваемого отпуска и дополнительных оплачиваемых отпусков.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Ежегодный основной оплачиваемый отпуск предоставляется председателю Контрольно-счетной палаты продолжительностью 30 календарных дней. 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Председателю Контрольно-счетной палаты предоставляется ежегодный дополнительный оплачиваемый отпуск за выслугу лет продолжительностью: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1) при стаже муниципальной службы от 1 года до 5 лет - 1 календарный день;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2) при стаже муниципальной службы от 5 до 10 лет - 5 календарных дней;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3) при стаже муниципальной службы от 10 до 15 лет - 7 календарных дней;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4) при стаже муниципальной службы 15 лет и более - 10 календарных дней.</w:t>
      </w:r>
    </w:p>
    <w:p w:rsidR="00561A2C" w:rsidRPr="004C11EB" w:rsidRDefault="00561A2C" w:rsidP="00561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При этом стаж муниципальной службы для определения продолжительности ежегодного дополнительного оплачиваемого отпуска за выслугу лет председателю Контрольно-счетной палаты определяется в порядке, определяемом для муниципальных служащих.</w:t>
      </w:r>
    </w:p>
    <w:p w:rsidR="00561A2C" w:rsidRPr="004C11EB" w:rsidRDefault="00561A2C" w:rsidP="00561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561A2C" w:rsidRPr="004C11EB" w:rsidRDefault="00561A2C" w:rsidP="00561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Дополнительный оплачиваемый отпуск за выслугу лет предоставляется председателю Контрольно-счетной палаты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561A2C" w:rsidRPr="004C11EB" w:rsidRDefault="00561A2C" w:rsidP="00561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Председателю Контрольно-счетной палаты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61A2C" w:rsidRPr="004C11EB" w:rsidRDefault="00561A2C" w:rsidP="00561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Иные ежегодные дополнительные оплачиваемые отпуска предоставляются председателю Контрольно-счетной палаты в соответствии с трудовым законодательством и иными актами, содержащими нормы трудового права.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lastRenderedPageBreak/>
        <w:t>4. Председателю и инспекторам Контрольно-счетной палаты,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5. Меры по материальному и социальному обеспечению председателя,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561A2C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6. Председатель Контрольно-счетной палаты утверждает соответствующие положения о реализации установленных гарантий в Контрольно-счетной палате.</w:t>
      </w:r>
    </w:p>
    <w:p w:rsidR="00113933" w:rsidRPr="004C11EB" w:rsidRDefault="00561A2C" w:rsidP="00C7610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7. Инспекторам Контрольно-счетной палаты устанавливается денежное вознаграждение и иные выплаты в соответствии с Положением об условиях оплаты труда муниципальных служащих МО «</w:t>
      </w:r>
      <w:proofErr w:type="spellStart"/>
      <w:r w:rsidRPr="004C11EB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4C11EB">
        <w:rPr>
          <w:rFonts w:ascii="Arial" w:hAnsi="Arial" w:cs="Arial"/>
          <w:sz w:val="24"/>
          <w:szCs w:val="24"/>
        </w:rPr>
        <w:t xml:space="preserve"> район».»</w:t>
      </w:r>
    </w:p>
    <w:p w:rsidR="00284E0F" w:rsidRPr="004C11EB" w:rsidRDefault="00223804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 </w:t>
      </w:r>
      <w:r w:rsidR="00284E0F" w:rsidRPr="004C11EB">
        <w:rPr>
          <w:rFonts w:ascii="Arial" w:hAnsi="Arial" w:cs="Arial"/>
          <w:sz w:val="24"/>
          <w:szCs w:val="24"/>
        </w:rPr>
        <w:t xml:space="preserve"> </w:t>
      </w:r>
    </w:p>
    <w:p w:rsidR="00284E0F" w:rsidRPr="004C11EB" w:rsidRDefault="00284E0F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 xml:space="preserve">Настоящее решение вступает в силу со дня принятия. </w:t>
      </w:r>
    </w:p>
    <w:p w:rsidR="00242EC0" w:rsidRPr="004C11EB" w:rsidRDefault="00242EC0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C11EB">
        <w:rPr>
          <w:rFonts w:ascii="Arial" w:hAnsi="Arial" w:cs="Arial"/>
          <w:b/>
          <w:sz w:val="24"/>
          <w:szCs w:val="24"/>
        </w:rPr>
        <w:t>Настоящее решение подлежит опубликованию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242EC0" w:rsidRPr="004C11EB" w:rsidRDefault="00242EC0" w:rsidP="00242EC0">
      <w:pPr>
        <w:spacing w:after="100" w:afterAutospacing="1"/>
        <w:ind w:left="360"/>
        <w:jc w:val="right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Председатель Думы                                                                                                                                  </w:t>
      </w:r>
    </w:p>
    <w:p w:rsidR="00242EC0" w:rsidRPr="004C11EB" w:rsidRDefault="00242EC0" w:rsidP="00242EC0">
      <w:pPr>
        <w:jc w:val="right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>МО «Баяндаевский район»</w:t>
      </w:r>
    </w:p>
    <w:p w:rsidR="00242EC0" w:rsidRPr="004C11EB" w:rsidRDefault="00242EC0" w:rsidP="00242EC0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r w:rsidRPr="004C11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94370B" w:rsidRPr="004C11EB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="0094370B" w:rsidRPr="004C11EB">
        <w:rPr>
          <w:rFonts w:ascii="Arial" w:hAnsi="Arial" w:cs="Arial"/>
          <w:sz w:val="24"/>
          <w:szCs w:val="24"/>
        </w:rPr>
        <w:t>Еликов</w:t>
      </w:r>
      <w:proofErr w:type="spellEnd"/>
      <w:r w:rsidRPr="004C11E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040"/>
        <w:gridCol w:w="4500"/>
      </w:tblGrid>
      <w:tr w:rsidR="004C11EB" w:rsidRPr="004C11EB" w:rsidTr="00E14178">
        <w:trPr>
          <w:trHeight w:val="540"/>
        </w:trPr>
        <w:tc>
          <w:tcPr>
            <w:tcW w:w="5040" w:type="dxa"/>
          </w:tcPr>
          <w:p w:rsidR="00242EC0" w:rsidRPr="004C11EB" w:rsidRDefault="00242EC0" w:rsidP="00E14178">
            <w:pPr>
              <w:ind w:right="-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11E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00" w:type="dxa"/>
          </w:tcPr>
          <w:p w:rsidR="00242EC0" w:rsidRPr="004C11EB" w:rsidRDefault="00242EC0" w:rsidP="00E14178">
            <w:pPr>
              <w:spacing w:after="0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11EB">
              <w:rPr>
                <w:rFonts w:ascii="Arial" w:hAnsi="Arial" w:cs="Arial"/>
                <w:sz w:val="24"/>
                <w:szCs w:val="24"/>
              </w:rPr>
              <w:t xml:space="preserve">                      Мэр района  </w:t>
            </w:r>
          </w:p>
          <w:p w:rsidR="00242EC0" w:rsidRPr="004C11EB" w:rsidRDefault="00242EC0" w:rsidP="00E14178">
            <w:pPr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11EB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spellStart"/>
            <w:r w:rsidRPr="004C11EB">
              <w:rPr>
                <w:rFonts w:ascii="Arial" w:hAnsi="Arial" w:cs="Arial"/>
                <w:sz w:val="24"/>
                <w:szCs w:val="24"/>
              </w:rPr>
              <w:t>А.П.Табинаев</w:t>
            </w:r>
            <w:proofErr w:type="spellEnd"/>
          </w:p>
        </w:tc>
      </w:tr>
      <w:tr w:rsidR="00670587" w:rsidRPr="004C11EB" w:rsidTr="00E14178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242EC0" w:rsidRPr="004C11EB" w:rsidRDefault="00242EC0" w:rsidP="00E1417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1EB">
              <w:rPr>
                <w:rFonts w:ascii="Arial" w:hAnsi="Arial" w:cs="Arial"/>
                <w:sz w:val="24"/>
                <w:szCs w:val="24"/>
              </w:rPr>
              <w:t>с. Баяндай</w:t>
            </w:r>
          </w:p>
          <w:p w:rsidR="00242EC0" w:rsidRPr="004C11EB" w:rsidRDefault="00242EC0" w:rsidP="005D5955">
            <w:pPr>
              <w:ind w:right="-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C11E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8046A" w:rsidRPr="004C11EB">
              <w:rPr>
                <w:rFonts w:ascii="Arial" w:hAnsi="Arial" w:cs="Arial"/>
                <w:sz w:val="24"/>
                <w:szCs w:val="24"/>
                <w:u w:val="single"/>
              </w:rPr>
              <w:t>_____________</w:t>
            </w:r>
            <w:r w:rsidRPr="004C11EB">
              <w:rPr>
                <w:rFonts w:ascii="Arial" w:hAnsi="Arial" w:cs="Arial"/>
                <w:sz w:val="24"/>
                <w:szCs w:val="24"/>
              </w:rPr>
              <w:t>20</w:t>
            </w:r>
            <w:r w:rsidR="0094370B" w:rsidRPr="004C11EB">
              <w:rPr>
                <w:rFonts w:ascii="Arial" w:hAnsi="Arial" w:cs="Arial"/>
                <w:sz w:val="24"/>
                <w:szCs w:val="24"/>
              </w:rPr>
              <w:t>21</w:t>
            </w:r>
            <w:r w:rsidRPr="004C11EB">
              <w:rPr>
                <w:rFonts w:ascii="Arial" w:hAnsi="Arial" w:cs="Arial"/>
                <w:sz w:val="24"/>
                <w:szCs w:val="24"/>
              </w:rPr>
              <w:t xml:space="preserve"> года   № </w:t>
            </w:r>
            <w:r w:rsidR="00F8046A" w:rsidRPr="004C11EB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</w:p>
        </w:tc>
      </w:tr>
      <w:bookmarkEnd w:id="0"/>
    </w:tbl>
    <w:p w:rsidR="007234B4" w:rsidRPr="004C11EB" w:rsidRDefault="007234B4" w:rsidP="005D5955">
      <w:pPr>
        <w:rPr>
          <w:sz w:val="24"/>
          <w:szCs w:val="24"/>
        </w:rPr>
      </w:pPr>
    </w:p>
    <w:sectPr w:rsidR="007234B4" w:rsidRPr="004C11EB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42EC0"/>
    <w:rsid w:val="00002C28"/>
    <w:rsid w:val="00076EF0"/>
    <w:rsid w:val="000A0128"/>
    <w:rsid w:val="000C3D7E"/>
    <w:rsid w:val="00105273"/>
    <w:rsid w:val="00113933"/>
    <w:rsid w:val="0013148A"/>
    <w:rsid w:val="0014263D"/>
    <w:rsid w:val="00183338"/>
    <w:rsid w:val="00223804"/>
    <w:rsid w:val="00242EC0"/>
    <w:rsid w:val="0024633E"/>
    <w:rsid w:val="00266A05"/>
    <w:rsid w:val="00284E0F"/>
    <w:rsid w:val="00290A1A"/>
    <w:rsid w:val="002D04F1"/>
    <w:rsid w:val="00313292"/>
    <w:rsid w:val="00331BFF"/>
    <w:rsid w:val="003A5BD5"/>
    <w:rsid w:val="003B3ECD"/>
    <w:rsid w:val="003B4E74"/>
    <w:rsid w:val="004074F9"/>
    <w:rsid w:val="0041057F"/>
    <w:rsid w:val="0042233E"/>
    <w:rsid w:val="0044697C"/>
    <w:rsid w:val="00470C75"/>
    <w:rsid w:val="004923D5"/>
    <w:rsid w:val="0049271B"/>
    <w:rsid w:val="004C11EB"/>
    <w:rsid w:val="004F04A2"/>
    <w:rsid w:val="00537DEF"/>
    <w:rsid w:val="00561A2C"/>
    <w:rsid w:val="00570982"/>
    <w:rsid w:val="005B383C"/>
    <w:rsid w:val="005D5955"/>
    <w:rsid w:val="005F6ACC"/>
    <w:rsid w:val="00607530"/>
    <w:rsid w:val="00670587"/>
    <w:rsid w:val="006B40EE"/>
    <w:rsid w:val="007234B4"/>
    <w:rsid w:val="00740AFC"/>
    <w:rsid w:val="00742593"/>
    <w:rsid w:val="00752E15"/>
    <w:rsid w:val="00761906"/>
    <w:rsid w:val="007660B0"/>
    <w:rsid w:val="007E61D7"/>
    <w:rsid w:val="007F2519"/>
    <w:rsid w:val="0080021A"/>
    <w:rsid w:val="008353CB"/>
    <w:rsid w:val="008400D3"/>
    <w:rsid w:val="008D4960"/>
    <w:rsid w:val="008D55F3"/>
    <w:rsid w:val="00904C8A"/>
    <w:rsid w:val="00914A9B"/>
    <w:rsid w:val="0094370B"/>
    <w:rsid w:val="00943BDC"/>
    <w:rsid w:val="00953786"/>
    <w:rsid w:val="00963992"/>
    <w:rsid w:val="00981308"/>
    <w:rsid w:val="0098274E"/>
    <w:rsid w:val="00984FE6"/>
    <w:rsid w:val="009A0003"/>
    <w:rsid w:val="00A15BA5"/>
    <w:rsid w:val="00A34DAD"/>
    <w:rsid w:val="00A54DEE"/>
    <w:rsid w:val="00A718B3"/>
    <w:rsid w:val="00A77D5F"/>
    <w:rsid w:val="00AB70F0"/>
    <w:rsid w:val="00B04EDD"/>
    <w:rsid w:val="00B12DE3"/>
    <w:rsid w:val="00B54738"/>
    <w:rsid w:val="00BA2A03"/>
    <w:rsid w:val="00BB69C9"/>
    <w:rsid w:val="00BB7E66"/>
    <w:rsid w:val="00BC13F6"/>
    <w:rsid w:val="00BF0E8B"/>
    <w:rsid w:val="00C16F55"/>
    <w:rsid w:val="00C40322"/>
    <w:rsid w:val="00C76102"/>
    <w:rsid w:val="00C80D35"/>
    <w:rsid w:val="00C95C00"/>
    <w:rsid w:val="00CC133B"/>
    <w:rsid w:val="00CC3888"/>
    <w:rsid w:val="00CF3FE0"/>
    <w:rsid w:val="00D0028C"/>
    <w:rsid w:val="00D2141A"/>
    <w:rsid w:val="00D4592D"/>
    <w:rsid w:val="00D93C37"/>
    <w:rsid w:val="00DA51AD"/>
    <w:rsid w:val="00DF3CCD"/>
    <w:rsid w:val="00E53CED"/>
    <w:rsid w:val="00EB758D"/>
    <w:rsid w:val="00F07C32"/>
    <w:rsid w:val="00F155F3"/>
    <w:rsid w:val="00F26FC3"/>
    <w:rsid w:val="00F71BE6"/>
    <w:rsid w:val="00F8046A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B5AC"/>
  <w15:docId w15:val="{DDFA5BBA-CA09-4F24-82F5-12993161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F2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70852E4ECAA3A6DBECC77BB91FBDEA60F318AC2076537B136D8FF0A7DC91C359642309F3F9D31BA91E09078AE3b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F847-0003-41E7-8592-40D3301A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Валерий Дудкин</cp:lastModifiedBy>
  <cp:revision>113</cp:revision>
  <cp:lastPrinted>2021-10-24T04:58:00Z</cp:lastPrinted>
  <dcterms:created xsi:type="dcterms:W3CDTF">2019-01-30T05:00:00Z</dcterms:created>
  <dcterms:modified xsi:type="dcterms:W3CDTF">2021-10-29T04:05:00Z</dcterms:modified>
</cp:coreProperties>
</file>